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2D66A5"/>
        </w:rPr>
      </w:pPr>
      <w:bookmarkStart w:id="0" w:name="_GoBack"/>
      <w:bookmarkEnd w:id="0"/>
      <w:r>
        <w:rPr>
          <w:i w:val="0"/>
          <w:iCs w:val="0"/>
          <w:caps w:val="0"/>
          <w:color w:val="2D66A5"/>
          <w:spacing w:val="0"/>
          <w:bdr w:val="none" w:color="auto" w:sz="0" w:space="0"/>
          <w:shd w:val="clear" w:fill="FFFFFF"/>
        </w:rPr>
        <w:t>佳木斯市人民政府办公室关于促进家政服务业发展若干措施的通知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right="0"/>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各县（市）区人民政府，市政府各直属单位：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为贯彻落实《黑龙江省人民政府办公厅关于促进家政服务业发展的意见》（黑政办规〔2020〕27号）和黑龙江省促进家政服务业提质扩容厅际联席会议办公室《2020年〈家政服务提质扩容行动计划〉工作台账》，推动我市家政服务业创新发展，结合我市实际，经市政府同意，现就促进家政服务业发展若干措施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一、促进家政企业品牌化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组织开展家政服务业提质扩容“领跑者”、“工会技能培训促就业”行动，积极探索具有区域引领和示范效应的龙头企业，形成家政服务业知名品牌。鼓励家政企业参与“百城万村”家政扶贫，发展员工制家政企业。[各县（市）区政府，市发展改革委、市总工会、市商务经合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jc w:val="left"/>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二、促进家政网点便利化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jc w:val="left"/>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鼓励有条件的物业服务企业向养老、托幼、家政、文化、健康、房屋经纪、快递收发等领域延伸，探索“物业服务+生活服务”模式，满足居民多样化多层次居住生活需求。引导物业服务企业通过智慧物业管理服务平台，提供定制化产品和个性化服务，实现一键预约、服务上门。物业服务企业开展养老、家政等生活性服务业务，可依规申请相应优惠扶持政策。支持家政企业进社区设立服务网点，贴近服务对象、提供优质服务。[各县（市）区政府，市住建局、市商务经合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三、促进信贷支持个性化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建立家政服务业企业信用评估及沟通机制，依托全国信息共享平台和“信易贷”平台，鼓励引导金融机构在风险可控、商业可持续的前提下，按照市场化准则自愿参与，探索为信用状况良好且符合条件的家政企业提供信用贷款支持。针对家政服务企业经营特色、融资需求特点等多方因素，积极创新适合家政服务企业的贷款产品。（市银保监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jc w:val="left"/>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四、促进行业管理规范化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强化行业协会建设，充分发挥家庭服务业协会桥梁纽带作用，探索制定行业规范，整合行业资源，加强宣传，提升服务水平和行业整体形象。支持建立家政服务纠纷处理机制，鼓励行业协会开展行业自律，建立家政企业和从业人员信用档案，督促企业健全内部管理机制、培训机制和监督机制。鼓励行业协会参与行业标准的研究和制定，推动行业健康发展。（市商务经合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jc w:val="left"/>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五、促进典型模范引领化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积极推荐家政从业人员参加五一劳动奖章、三八红旗手、劳动模范等表彰评选，大力宣传家政服务业的社会价值和积极作用，深入挖掘家政服务市场的标杆企业和典型人物，培养选树市、县级最美家政人，并在市级媒体上给予宣传。（市商务经合局、市总工会、市妇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六、促进从业人员职业化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积极引导市属院校增设家政服务相关专业，按照人才培养方案科学确定课程设置和教学内容，加大家政服务业人才培养力度。鼓励有条件的家政企业与开设家政服务相关专业的院校开展产教融合合作，订单式培养家政服务从业人员。积极申报“1+X”家政服务相关的证书制度试点。支持鼓励大学毕业生进入家政行业就业或创业，鼓励符合条件的家政企业开展家政服务类职业技能培训，扩大家政从业人员培训规模。（市教育局、市人社局、市商务经合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jc w:val="left"/>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七、促进家政管理信息化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依托商务部“家政服务信用信息平台”，鼓励家政企业为自身和所管理或服务的家政服务员建立信用记录，家政服务员将体检结论上传至“家政信用查”平台个人信用记录，签订服务合同前，授权家政企业或消费者查询。引导消费者积极下载“家政信用查”手机APP查询家政企业和家政服务员信息，优先选择信用记录良好的家政企业和家政服务员，形成消费诚信导向。依托全国信用信息共享平台，归集家政企业基础信息和信用信息，按规定向相关部门公开。（市商务经合局、市营商环境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jc w:val="left"/>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八、促进扶持政策多元化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各县（市）区统筹利用特殊转移支付、自有财力以及其他相关转移支付资金，用于支持家政服务业稳企稳岗、对接就业、行业发展、信息化建设、人力资源输出、人才培训等方面。依据相关规定落实各项税费减免政策，鼓励保险公司开发专门的家政服务责任保险、意外伤害保险产品，支持家政服务企业和从业人员统一投保商业保险。[各县（市）区政府，市税务局、市银保监局、市商务经合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jc w:val="center"/>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                  佳木斯市人民政府办公室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84"/>
        <w:jc w:val="center"/>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                    2021年11月12日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FAE272"/>
    <w:rsid w:val="57B0117F"/>
    <w:rsid w:val="584F3BDD"/>
    <w:rsid w:val="9BFAE2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2022-03-23T10:40:00Z</dcterms:created>
  <dc:creator>greatwall</dc:creator>
  <cp:lastModifiedBy>Administrator</cp:lastModifiedBy>
  <dcterms:modified xsi:type="dcterms:W3CDTF">2022-05-11T01:28:08Z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EB64DD722395477CBFDA8910894DBA13</vt:lpwstr>
  </property>
</Properties>
</file>