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EED4">
      <w:pPr>
        <w:pStyle w:val="3"/>
        <w:bidi w:val="0"/>
        <w:rPr>
          <w:rFonts w:hint="eastAsia"/>
        </w:rPr>
      </w:pPr>
      <w:r>
        <w:rPr>
          <w:rFonts w:hint="eastAsia"/>
        </w:rPr>
        <w:t>附件3</w:t>
      </w:r>
    </w:p>
    <w:p w14:paraId="36F0D7F4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27D35AC9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0A33C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7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5E09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53A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06B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B0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73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A1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93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E66B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32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D24E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72A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62F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614EA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F17E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6F72">
            <w:pPr>
              <w:pStyle w:val="6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CD5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716A7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AF6F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C08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5D85C9A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13509271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4324649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66637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E4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C14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9A2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0E2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B76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 w14:paraId="1A11F6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672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CB1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8A64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36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 w14:paraId="7B018B2C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4E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14:paraId="53081F3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劳动保障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7FF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D03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C4A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26E63CE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02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8C7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F4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5ED877B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3CF">
            <w:pPr>
              <w:pStyle w:val="6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4A279502">
            <w:pPr>
              <w:pStyle w:val="6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6CD72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B1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 w14:paraId="5682182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BB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05E91C3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8BA1802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1203C50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753B846F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  <w:p w14:paraId="6495E3A4">
            <w:pPr>
              <w:pStyle w:val="6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074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  <w:p w14:paraId="471627D9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588C80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 w14:paraId="1EE8DEA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78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1D1E69B4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70F3119E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1556C975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5BF63AF8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 w14:paraId="0414477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02A5AEF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14:paraId="367C6B6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6915B13-AE88-4E24-BEC5-D9F3AF1B06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6314F7-AC3A-4048-8E13-46E0373E7E6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16BDB19-81DF-4128-A20A-FF9202418F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D054539-B387-42E9-A43A-6ADAB8F24B0E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47710FB5-3BBB-46B3-9C6C-75F49D2991A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0029553D"/>
    <w:rsid w:val="0029553D"/>
    <w:rsid w:val="00E10B72"/>
    <w:rsid w:val="162C542D"/>
    <w:rsid w:val="1CBF3884"/>
    <w:rsid w:val="341A7C8C"/>
    <w:rsid w:val="393D3BAF"/>
    <w:rsid w:val="3F0477DB"/>
    <w:rsid w:val="42DD25A0"/>
    <w:rsid w:val="534E7FAE"/>
    <w:rsid w:val="592C38FF"/>
    <w:rsid w:val="69114448"/>
    <w:rsid w:val="698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eastAsia="仿宋"/>
      <w:sz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513</Characters>
  <Lines>4</Lines>
  <Paragraphs>1</Paragraphs>
  <TotalTime>70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郊区创业就业服务中心</cp:lastModifiedBy>
  <cp:lastPrinted>2024-07-19T00:20:00Z</cp:lastPrinted>
  <dcterms:modified xsi:type="dcterms:W3CDTF">2025-02-27T00:34:13Z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98BD656AA0DB4A5FAC08FDB163B2AE4D_13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