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DCAE" w14:textId="01E219D9" w:rsidR="003C6CED" w:rsidRPr="002C11EC" w:rsidRDefault="002C11EC" w:rsidP="002C11EC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2C11EC">
        <w:rPr>
          <w:rFonts w:ascii="宋体" w:eastAsia="宋体" w:hAnsi="宋体" w:hint="eastAsia"/>
          <w:b/>
          <w:bCs/>
          <w:sz w:val="28"/>
          <w:szCs w:val="28"/>
        </w:rPr>
        <w:t>关于2</w:t>
      </w:r>
      <w:r w:rsidRPr="002C11EC">
        <w:rPr>
          <w:rFonts w:ascii="宋体" w:eastAsia="宋体" w:hAnsi="宋体"/>
          <w:b/>
          <w:bCs/>
          <w:sz w:val="28"/>
          <w:szCs w:val="28"/>
        </w:rPr>
        <w:t>019</w:t>
      </w:r>
      <w:r w:rsidRPr="002C11EC">
        <w:rPr>
          <w:rFonts w:ascii="宋体" w:eastAsia="宋体" w:hAnsi="宋体" w:hint="eastAsia"/>
          <w:b/>
          <w:bCs/>
          <w:sz w:val="28"/>
          <w:szCs w:val="28"/>
        </w:rPr>
        <w:t>年区本级“三公”经费支出情况的说明</w:t>
      </w:r>
    </w:p>
    <w:p w14:paraId="75941106" w14:textId="226AE9D2" w:rsidR="002C11EC" w:rsidRPr="002C11EC" w:rsidRDefault="002C11EC" w:rsidP="002C11EC">
      <w:pPr>
        <w:pStyle w:val="a3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  </w:t>
      </w:r>
      <w:r w:rsidRPr="002C11E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2C11EC">
        <w:rPr>
          <w:rFonts w:cs="Times New Roman"/>
          <w:sz w:val="28"/>
          <w:szCs w:val="28"/>
        </w:rPr>
        <w:t>201</w:t>
      </w:r>
      <w:r>
        <w:rPr>
          <w:rFonts w:cs="Times New Roman"/>
          <w:sz w:val="28"/>
          <w:szCs w:val="28"/>
        </w:rPr>
        <w:t>9</w:t>
      </w:r>
      <w:r w:rsidRPr="002C11EC">
        <w:rPr>
          <w:rFonts w:cs="Times New Roman"/>
          <w:sz w:val="28"/>
          <w:szCs w:val="28"/>
        </w:rPr>
        <w:t xml:space="preserve"> </w:t>
      </w:r>
      <w:r w:rsidRPr="002C11EC">
        <w:rPr>
          <w:rFonts w:cs="Times New Roman" w:hint="eastAsia"/>
          <w:sz w:val="28"/>
          <w:szCs w:val="28"/>
        </w:rPr>
        <w:t>年，</w:t>
      </w:r>
      <w:r>
        <w:rPr>
          <w:rFonts w:cs="Times New Roman" w:hint="eastAsia"/>
          <w:sz w:val="28"/>
          <w:szCs w:val="28"/>
        </w:rPr>
        <w:t>区</w:t>
      </w:r>
      <w:r w:rsidRPr="002C11EC">
        <w:rPr>
          <w:rFonts w:cs="Times New Roman" w:hint="eastAsia"/>
          <w:sz w:val="28"/>
          <w:szCs w:val="28"/>
        </w:rPr>
        <w:t>本级</w:t>
      </w:r>
      <w:r w:rsidRPr="002C11EC">
        <w:rPr>
          <w:rFonts w:cs="Times New Roman"/>
          <w:sz w:val="28"/>
          <w:szCs w:val="28"/>
        </w:rPr>
        <w:t>“</w:t>
      </w:r>
      <w:r w:rsidRPr="002C11EC">
        <w:rPr>
          <w:rFonts w:cs="Times New Roman" w:hint="eastAsia"/>
          <w:sz w:val="28"/>
          <w:szCs w:val="28"/>
        </w:rPr>
        <w:t>三公</w:t>
      </w:r>
      <w:r w:rsidRPr="002C11EC">
        <w:rPr>
          <w:rFonts w:cs="Times New Roman"/>
          <w:sz w:val="28"/>
          <w:szCs w:val="28"/>
        </w:rPr>
        <w:t>”</w:t>
      </w:r>
      <w:r w:rsidRPr="002C11EC">
        <w:rPr>
          <w:rFonts w:cs="Times New Roman" w:hint="eastAsia"/>
          <w:sz w:val="28"/>
          <w:szCs w:val="28"/>
        </w:rPr>
        <w:t>经费一般公共预算财政拨款（以下简称</w:t>
      </w:r>
      <w:r w:rsidRPr="002C11EC">
        <w:rPr>
          <w:rFonts w:cs="Times New Roman"/>
          <w:sz w:val="28"/>
          <w:szCs w:val="28"/>
        </w:rPr>
        <w:t>“</w:t>
      </w:r>
      <w:r w:rsidRPr="002C11EC">
        <w:rPr>
          <w:rFonts w:cs="Times New Roman" w:hint="eastAsia"/>
          <w:sz w:val="28"/>
          <w:szCs w:val="28"/>
        </w:rPr>
        <w:t>三公</w:t>
      </w:r>
      <w:r w:rsidRPr="002C11EC">
        <w:rPr>
          <w:rFonts w:cs="Times New Roman"/>
          <w:sz w:val="28"/>
          <w:szCs w:val="28"/>
        </w:rPr>
        <w:t>”</w:t>
      </w:r>
      <w:r w:rsidRPr="002C11EC">
        <w:rPr>
          <w:rFonts w:cs="Times New Roman" w:hint="eastAsia"/>
          <w:sz w:val="28"/>
          <w:szCs w:val="28"/>
        </w:rPr>
        <w:t>经费）支出合计</w:t>
      </w:r>
      <w:r w:rsidRPr="002C11E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256</w:t>
      </w:r>
      <w:r w:rsidRPr="002C11EC">
        <w:rPr>
          <w:rFonts w:cs="Times New Roman"/>
          <w:sz w:val="28"/>
          <w:szCs w:val="28"/>
        </w:rPr>
        <w:t xml:space="preserve"> </w:t>
      </w:r>
      <w:r w:rsidRPr="002C11EC">
        <w:rPr>
          <w:rFonts w:cs="Times New Roman" w:hint="eastAsia"/>
          <w:sz w:val="28"/>
          <w:szCs w:val="28"/>
        </w:rPr>
        <w:t>万元。其中，因公出国（境）支出</w:t>
      </w:r>
      <w:r w:rsidRPr="002C11E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0</w:t>
      </w:r>
      <w:r w:rsidRPr="002C11EC">
        <w:rPr>
          <w:rFonts w:cs="Times New Roman"/>
          <w:sz w:val="28"/>
          <w:szCs w:val="28"/>
        </w:rPr>
        <w:t xml:space="preserve"> </w:t>
      </w:r>
      <w:r w:rsidRPr="002C11EC">
        <w:rPr>
          <w:rFonts w:cs="Times New Roman" w:hint="eastAsia"/>
          <w:sz w:val="28"/>
          <w:szCs w:val="28"/>
        </w:rPr>
        <w:t>万元，公务用车运行维护费支出</w:t>
      </w:r>
      <w:r>
        <w:rPr>
          <w:rFonts w:cs="Times New Roman"/>
          <w:sz w:val="28"/>
          <w:szCs w:val="28"/>
        </w:rPr>
        <w:t>160</w:t>
      </w:r>
      <w:r w:rsidRPr="002C11EC">
        <w:rPr>
          <w:rFonts w:cs="Times New Roman" w:hint="eastAsia"/>
          <w:sz w:val="28"/>
          <w:szCs w:val="28"/>
        </w:rPr>
        <w:t>万元，公务接待费支出</w:t>
      </w:r>
      <w:r>
        <w:rPr>
          <w:rFonts w:cs="Times New Roman"/>
          <w:sz w:val="28"/>
          <w:szCs w:val="28"/>
        </w:rPr>
        <w:t>96</w:t>
      </w:r>
      <w:r w:rsidRPr="002C11EC">
        <w:rPr>
          <w:rFonts w:cs="Times New Roman"/>
          <w:sz w:val="28"/>
          <w:szCs w:val="28"/>
        </w:rPr>
        <w:t xml:space="preserve"> </w:t>
      </w:r>
      <w:r w:rsidRPr="002C11EC">
        <w:rPr>
          <w:rFonts w:cs="Times New Roman" w:hint="eastAsia"/>
          <w:sz w:val="28"/>
          <w:szCs w:val="28"/>
        </w:rPr>
        <w:t>万元。</w:t>
      </w:r>
    </w:p>
    <w:p w14:paraId="4C5E1421" w14:textId="4BD81E91" w:rsidR="002C11EC" w:rsidRPr="002C11EC" w:rsidRDefault="002C11EC" w:rsidP="002C11EC">
      <w:pPr>
        <w:pStyle w:val="a3"/>
        <w:spacing w:before="0" w:beforeAutospacing="0" w:after="0" w:afterAutospacing="0"/>
        <w:ind w:right="160" w:firstLineChars="200" w:firstLine="560"/>
        <w:jc w:val="both"/>
        <w:rPr>
          <w:rFonts w:cs="Times New Roman"/>
          <w:sz w:val="28"/>
          <w:szCs w:val="28"/>
        </w:rPr>
      </w:pPr>
      <w:r w:rsidRPr="002C11EC">
        <w:rPr>
          <w:rFonts w:cs="Times New Roman" w:hint="eastAsia"/>
          <w:sz w:val="28"/>
          <w:szCs w:val="28"/>
        </w:rPr>
        <w:t>与</w:t>
      </w:r>
      <w:r w:rsidRPr="002C11EC">
        <w:rPr>
          <w:rFonts w:cs="Times New Roman"/>
          <w:sz w:val="28"/>
          <w:szCs w:val="28"/>
        </w:rPr>
        <w:t>201</w:t>
      </w:r>
      <w:r>
        <w:rPr>
          <w:rFonts w:cs="Times New Roman"/>
          <w:sz w:val="28"/>
          <w:szCs w:val="28"/>
        </w:rPr>
        <w:t>8</w:t>
      </w:r>
      <w:r w:rsidRPr="002C11EC">
        <w:rPr>
          <w:rFonts w:cs="Times New Roman" w:hint="eastAsia"/>
          <w:sz w:val="28"/>
          <w:szCs w:val="28"/>
        </w:rPr>
        <w:t>年决算相比，</w:t>
      </w:r>
      <w:r>
        <w:rPr>
          <w:rFonts w:cs="Times New Roman" w:hint="eastAsia"/>
          <w:sz w:val="28"/>
          <w:szCs w:val="28"/>
        </w:rPr>
        <w:t>区</w:t>
      </w:r>
      <w:r w:rsidRPr="002C11EC">
        <w:rPr>
          <w:rFonts w:cs="Times New Roman" w:hint="eastAsia"/>
          <w:sz w:val="28"/>
          <w:szCs w:val="28"/>
        </w:rPr>
        <w:t>本级</w:t>
      </w:r>
      <w:r w:rsidRPr="002C11EC">
        <w:rPr>
          <w:rFonts w:cs="Times New Roman"/>
          <w:sz w:val="28"/>
          <w:szCs w:val="28"/>
        </w:rPr>
        <w:t>“</w:t>
      </w:r>
      <w:r w:rsidRPr="002C11EC">
        <w:rPr>
          <w:rFonts w:cs="Times New Roman" w:hint="eastAsia"/>
          <w:sz w:val="28"/>
          <w:szCs w:val="28"/>
        </w:rPr>
        <w:t>三公</w:t>
      </w:r>
      <w:r w:rsidRPr="002C11EC">
        <w:rPr>
          <w:rFonts w:cs="Times New Roman"/>
          <w:sz w:val="28"/>
          <w:szCs w:val="28"/>
        </w:rPr>
        <w:t>”</w:t>
      </w:r>
      <w:r w:rsidRPr="002C11EC">
        <w:rPr>
          <w:rFonts w:cs="Times New Roman" w:hint="eastAsia"/>
          <w:sz w:val="28"/>
          <w:szCs w:val="28"/>
        </w:rPr>
        <w:t>经费支出减少</w:t>
      </w:r>
      <w:r>
        <w:rPr>
          <w:rFonts w:cs="Times New Roman"/>
          <w:sz w:val="28"/>
          <w:szCs w:val="28"/>
        </w:rPr>
        <w:t>169</w:t>
      </w:r>
      <w:r w:rsidRPr="002C11EC">
        <w:rPr>
          <w:rFonts w:cs="Times New Roman" w:hint="eastAsia"/>
          <w:sz w:val="28"/>
          <w:szCs w:val="28"/>
        </w:rPr>
        <w:t>万元，下降</w:t>
      </w:r>
      <w:r>
        <w:rPr>
          <w:rFonts w:cs="Times New Roman"/>
          <w:sz w:val="28"/>
          <w:szCs w:val="28"/>
        </w:rPr>
        <w:t>40</w:t>
      </w:r>
      <w:r w:rsidRPr="002C11EC">
        <w:rPr>
          <w:rFonts w:cs="Times New Roman" w:hint="eastAsia"/>
          <w:sz w:val="28"/>
          <w:szCs w:val="28"/>
        </w:rPr>
        <w:t>%。其中：因公出国（境）支出</w:t>
      </w:r>
      <w:r>
        <w:rPr>
          <w:rFonts w:cs="Times New Roman" w:hint="eastAsia"/>
          <w:sz w:val="28"/>
          <w:szCs w:val="28"/>
        </w:rPr>
        <w:t>增加或</w:t>
      </w:r>
      <w:r w:rsidRPr="002C11EC">
        <w:rPr>
          <w:rFonts w:cs="Times New Roman" w:hint="eastAsia"/>
          <w:sz w:val="28"/>
          <w:szCs w:val="28"/>
        </w:rPr>
        <w:t>减少</w:t>
      </w:r>
      <w:r>
        <w:rPr>
          <w:rFonts w:cs="Times New Roman"/>
          <w:sz w:val="28"/>
          <w:szCs w:val="28"/>
        </w:rPr>
        <w:t>0</w:t>
      </w:r>
      <w:r w:rsidRPr="002C11EC">
        <w:rPr>
          <w:rFonts w:cs="Times New Roman" w:hint="eastAsia"/>
          <w:sz w:val="28"/>
          <w:szCs w:val="28"/>
        </w:rPr>
        <w:t>万元，</w:t>
      </w:r>
      <w:r>
        <w:rPr>
          <w:rFonts w:cs="Times New Roman" w:hint="eastAsia"/>
          <w:sz w:val="28"/>
          <w:szCs w:val="28"/>
        </w:rPr>
        <w:t>增长或</w:t>
      </w:r>
      <w:r w:rsidRPr="002C11EC">
        <w:rPr>
          <w:rFonts w:cs="Times New Roman" w:hint="eastAsia"/>
          <w:sz w:val="28"/>
          <w:szCs w:val="28"/>
        </w:rPr>
        <w:t>下降</w:t>
      </w:r>
      <w:r>
        <w:rPr>
          <w:rFonts w:cs="Times New Roman"/>
          <w:sz w:val="28"/>
          <w:szCs w:val="28"/>
        </w:rPr>
        <w:t>0</w:t>
      </w:r>
      <w:r w:rsidRPr="002C11EC">
        <w:rPr>
          <w:rFonts w:cs="Times New Roman" w:hint="eastAsia"/>
          <w:sz w:val="28"/>
          <w:szCs w:val="28"/>
        </w:rPr>
        <w:t>%；公务用车购置费支出</w:t>
      </w:r>
      <w:r>
        <w:rPr>
          <w:rFonts w:cs="Times New Roman" w:hint="eastAsia"/>
          <w:sz w:val="28"/>
          <w:szCs w:val="28"/>
        </w:rPr>
        <w:t>增加或</w:t>
      </w:r>
      <w:r w:rsidRPr="002C11EC">
        <w:rPr>
          <w:rFonts w:cs="Times New Roman" w:hint="eastAsia"/>
          <w:sz w:val="28"/>
          <w:szCs w:val="28"/>
        </w:rPr>
        <w:t>减少</w:t>
      </w:r>
      <w:r>
        <w:rPr>
          <w:rFonts w:cs="Times New Roman"/>
          <w:sz w:val="28"/>
          <w:szCs w:val="28"/>
        </w:rPr>
        <w:t>0</w:t>
      </w:r>
      <w:r w:rsidRPr="002C11EC">
        <w:rPr>
          <w:rFonts w:cs="Times New Roman" w:hint="eastAsia"/>
          <w:sz w:val="28"/>
          <w:szCs w:val="28"/>
        </w:rPr>
        <w:t>万元，</w:t>
      </w:r>
      <w:r>
        <w:rPr>
          <w:rFonts w:cs="Times New Roman" w:hint="eastAsia"/>
          <w:sz w:val="28"/>
          <w:szCs w:val="28"/>
        </w:rPr>
        <w:t>增</w:t>
      </w:r>
      <w:r>
        <w:rPr>
          <w:rFonts w:cs="Times New Roman" w:hint="eastAsia"/>
          <w:sz w:val="28"/>
          <w:szCs w:val="28"/>
        </w:rPr>
        <w:t>长或</w:t>
      </w:r>
      <w:r w:rsidRPr="002C11EC">
        <w:rPr>
          <w:rFonts w:cs="Times New Roman" w:hint="eastAsia"/>
          <w:sz w:val="28"/>
          <w:szCs w:val="28"/>
        </w:rPr>
        <w:t>下降</w:t>
      </w:r>
      <w:r>
        <w:rPr>
          <w:rFonts w:cs="Times New Roman"/>
          <w:sz w:val="28"/>
          <w:szCs w:val="28"/>
        </w:rPr>
        <w:t>0</w:t>
      </w:r>
      <w:r w:rsidRPr="002C11EC">
        <w:rPr>
          <w:rFonts w:cs="Times New Roman" w:hint="eastAsia"/>
          <w:sz w:val="28"/>
          <w:szCs w:val="28"/>
        </w:rPr>
        <w:t>%；公务用车运行维护支出减少</w:t>
      </w:r>
      <w:r>
        <w:rPr>
          <w:rFonts w:cs="Times New Roman"/>
          <w:sz w:val="28"/>
          <w:szCs w:val="28"/>
        </w:rPr>
        <w:t>52</w:t>
      </w:r>
      <w:r w:rsidRPr="002C11EC">
        <w:rPr>
          <w:rFonts w:cs="Times New Roman" w:hint="eastAsia"/>
          <w:sz w:val="28"/>
          <w:szCs w:val="28"/>
        </w:rPr>
        <w:t>万元，下降25%；公务接待费支出</w:t>
      </w:r>
      <w:r>
        <w:rPr>
          <w:rFonts w:cs="Times New Roman" w:hint="eastAsia"/>
          <w:sz w:val="28"/>
          <w:szCs w:val="28"/>
        </w:rPr>
        <w:t>减少</w:t>
      </w:r>
      <w:r>
        <w:rPr>
          <w:rFonts w:cs="Times New Roman"/>
          <w:sz w:val="28"/>
          <w:szCs w:val="28"/>
        </w:rPr>
        <w:t>7</w:t>
      </w:r>
      <w:r w:rsidRPr="002C11EC">
        <w:rPr>
          <w:rFonts w:cs="Times New Roman" w:hint="eastAsia"/>
          <w:sz w:val="28"/>
          <w:szCs w:val="28"/>
        </w:rPr>
        <w:t>万元，</w:t>
      </w:r>
      <w:r>
        <w:rPr>
          <w:rFonts w:cs="Times New Roman" w:hint="eastAsia"/>
          <w:sz w:val="28"/>
          <w:szCs w:val="28"/>
        </w:rPr>
        <w:t>下降</w:t>
      </w:r>
      <w:r>
        <w:rPr>
          <w:rFonts w:cs="Times New Roman"/>
          <w:sz w:val="28"/>
          <w:szCs w:val="28"/>
        </w:rPr>
        <w:t>7</w:t>
      </w:r>
      <w:r w:rsidRPr="002C11EC">
        <w:rPr>
          <w:rFonts w:cs="Times New Roman" w:hint="eastAsia"/>
          <w:sz w:val="28"/>
          <w:szCs w:val="28"/>
        </w:rPr>
        <w:t>%。</w:t>
      </w:r>
    </w:p>
    <w:p w14:paraId="5037270E" w14:textId="14F00727" w:rsidR="002C11EC" w:rsidRPr="002C11EC" w:rsidRDefault="002C11EC" w:rsidP="002C11EC">
      <w:pPr>
        <w:pStyle w:val="a3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2C11EC">
        <w:rPr>
          <w:rFonts w:cs="Times New Roman" w:hint="eastAsia"/>
          <w:sz w:val="28"/>
          <w:szCs w:val="28"/>
        </w:rPr>
        <w:t>与</w:t>
      </w:r>
      <w:r w:rsidRPr="002C11EC">
        <w:rPr>
          <w:rFonts w:cs="Times New Roman"/>
          <w:sz w:val="28"/>
          <w:szCs w:val="28"/>
        </w:rPr>
        <w:t>201</w:t>
      </w:r>
      <w:r>
        <w:rPr>
          <w:rFonts w:cs="Times New Roman"/>
          <w:sz w:val="28"/>
          <w:szCs w:val="28"/>
        </w:rPr>
        <w:t>9</w:t>
      </w:r>
      <w:r w:rsidRPr="002C11EC">
        <w:rPr>
          <w:rFonts w:cs="Times New Roman" w:hint="eastAsia"/>
          <w:sz w:val="28"/>
          <w:szCs w:val="28"/>
        </w:rPr>
        <w:t>年初预算相比，</w:t>
      </w:r>
      <w:r>
        <w:rPr>
          <w:rFonts w:cs="Times New Roman" w:hint="eastAsia"/>
          <w:sz w:val="28"/>
          <w:szCs w:val="28"/>
        </w:rPr>
        <w:t>区</w:t>
      </w:r>
      <w:r w:rsidRPr="002C11EC">
        <w:rPr>
          <w:rFonts w:cs="Times New Roman" w:hint="eastAsia"/>
          <w:sz w:val="28"/>
          <w:szCs w:val="28"/>
        </w:rPr>
        <w:t>本级</w:t>
      </w:r>
      <w:r w:rsidRPr="002C11EC">
        <w:rPr>
          <w:rFonts w:cs="Times New Roman"/>
          <w:sz w:val="28"/>
          <w:szCs w:val="28"/>
        </w:rPr>
        <w:t>“</w:t>
      </w:r>
      <w:r w:rsidRPr="002C11EC">
        <w:rPr>
          <w:rFonts w:cs="Times New Roman" w:hint="eastAsia"/>
          <w:sz w:val="28"/>
          <w:szCs w:val="28"/>
        </w:rPr>
        <w:t>三公</w:t>
      </w:r>
      <w:r w:rsidRPr="002C11EC">
        <w:rPr>
          <w:rFonts w:cs="Times New Roman"/>
          <w:sz w:val="28"/>
          <w:szCs w:val="28"/>
        </w:rPr>
        <w:t>”</w:t>
      </w:r>
      <w:r w:rsidRPr="002C11EC">
        <w:rPr>
          <w:rFonts w:cs="Times New Roman" w:hint="eastAsia"/>
          <w:sz w:val="28"/>
          <w:szCs w:val="28"/>
        </w:rPr>
        <w:t>经费支出减少</w:t>
      </w:r>
      <w:r>
        <w:rPr>
          <w:rFonts w:cs="Times New Roman"/>
          <w:sz w:val="28"/>
          <w:szCs w:val="28"/>
        </w:rPr>
        <w:t>169</w:t>
      </w:r>
      <w:r w:rsidRPr="002C11EC">
        <w:rPr>
          <w:rFonts w:cs="Times New Roman" w:hint="eastAsia"/>
          <w:sz w:val="28"/>
          <w:szCs w:val="28"/>
        </w:rPr>
        <w:t>万元，下降</w:t>
      </w:r>
      <w:r>
        <w:rPr>
          <w:rFonts w:cs="Times New Roman"/>
          <w:sz w:val="28"/>
          <w:szCs w:val="28"/>
        </w:rPr>
        <w:t>40</w:t>
      </w:r>
      <w:r w:rsidRPr="002C11EC">
        <w:rPr>
          <w:rFonts w:cs="Times New Roman" w:hint="eastAsia"/>
          <w:sz w:val="28"/>
          <w:szCs w:val="28"/>
        </w:rPr>
        <w:t>%。其中：因公出国（境）支出</w:t>
      </w:r>
      <w:r>
        <w:rPr>
          <w:rFonts w:cs="Times New Roman" w:hint="eastAsia"/>
          <w:sz w:val="28"/>
          <w:szCs w:val="28"/>
        </w:rPr>
        <w:t>增加或</w:t>
      </w:r>
      <w:r w:rsidRPr="002C11EC">
        <w:rPr>
          <w:rFonts w:cs="Times New Roman" w:hint="eastAsia"/>
          <w:sz w:val="28"/>
          <w:szCs w:val="28"/>
        </w:rPr>
        <w:t>减少</w:t>
      </w:r>
      <w:r>
        <w:rPr>
          <w:rFonts w:cs="Times New Roman"/>
          <w:sz w:val="28"/>
          <w:szCs w:val="28"/>
        </w:rPr>
        <w:t>0</w:t>
      </w:r>
      <w:r w:rsidRPr="002C11EC">
        <w:rPr>
          <w:rFonts w:cs="Times New Roman" w:hint="eastAsia"/>
          <w:sz w:val="28"/>
          <w:szCs w:val="28"/>
        </w:rPr>
        <w:t>万元，</w:t>
      </w:r>
      <w:r>
        <w:rPr>
          <w:rFonts w:cs="Times New Roman" w:hint="eastAsia"/>
          <w:sz w:val="28"/>
          <w:szCs w:val="28"/>
        </w:rPr>
        <w:t>增长或</w:t>
      </w:r>
      <w:r w:rsidRPr="002C11EC">
        <w:rPr>
          <w:rFonts w:cs="Times New Roman" w:hint="eastAsia"/>
          <w:sz w:val="28"/>
          <w:szCs w:val="28"/>
        </w:rPr>
        <w:t>下降</w:t>
      </w:r>
      <w:r>
        <w:rPr>
          <w:rFonts w:cs="Times New Roman"/>
          <w:sz w:val="28"/>
          <w:szCs w:val="28"/>
        </w:rPr>
        <w:t>0</w:t>
      </w:r>
      <w:r w:rsidRPr="002C11EC">
        <w:rPr>
          <w:rFonts w:cs="Times New Roman" w:hint="eastAsia"/>
          <w:sz w:val="28"/>
          <w:szCs w:val="28"/>
        </w:rPr>
        <w:t>%，公务用车运行维护费支出比年初预算减少</w:t>
      </w:r>
      <w:r w:rsidRPr="002C11E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162</w:t>
      </w:r>
      <w:r w:rsidRPr="002C11EC">
        <w:rPr>
          <w:rFonts w:cs="Times New Roman" w:hint="eastAsia"/>
          <w:sz w:val="28"/>
          <w:szCs w:val="28"/>
        </w:rPr>
        <w:t>万元，下降</w:t>
      </w:r>
      <w:r>
        <w:rPr>
          <w:rFonts w:cs="Times New Roman"/>
          <w:sz w:val="28"/>
          <w:szCs w:val="28"/>
        </w:rPr>
        <w:t>50</w:t>
      </w:r>
      <w:r w:rsidRPr="002C11EC">
        <w:rPr>
          <w:rFonts w:cs="Times New Roman" w:hint="eastAsia"/>
          <w:sz w:val="28"/>
          <w:szCs w:val="28"/>
        </w:rPr>
        <w:t>%；公务接待费支出比年初预算减少</w:t>
      </w:r>
      <w:r>
        <w:rPr>
          <w:rFonts w:cs="Times New Roman"/>
          <w:sz w:val="28"/>
          <w:szCs w:val="28"/>
        </w:rPr>
        <w:t>7</w:t>
      </w:r>
      <w:r w:rsidRPr="002C11EC">
        <w:rPr>
          <w:rFonts w:cs="Times New Roman" w:hint="eastAsia"/>
          <w:sz w:val="28"/>
          <w:szCs w:val="28"/>
        </w:rPr>
        <w:t>万元，下降</w:t>
      </w:r>
      <w:r>
        <w:rPr>
          <w:rFonts w:cs="Times New Roman"/>
          <w:sz w:val="28"/>
          <w:szCs w:val="28"/>
        </w:rPr>
        <w:t>7</w:t>
      </w:r>
      <w:r w:rsidRPr="002C11EC">
        <w:rPr>
          <w:rFonts w:cs="Times New Roman" w:hint="eastAsia"/>
          <w:sz w:val="28"/>
          <w:szCs w:val="28"/>
        </w:rPr>
        <w:t>%。</w:t>
      </w:r>
    </w:p>
    <w:p w14:paraId="5A0642AB" w14:textId="47BB4006" w:rsidR="002C11EC" w:rsidRPr="002C11EC" w:rsidRDefault="002C11EC" w:rsidP="002C11EC">
      <w:pPr>
        <w:rPr>
          <w:rFonts w:hint="eastAsia"/>
        </w:rPr>
      </w:pPr>
    </w:p>
    <w:sectPr w:rsidR="002C11EC" w:rsidRPr="002C1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67"/>
    <w:rsid w:val="002C11EC"/>
    <w:rsid w:val="00317B67"/>
    <w:rsid w:val="003C6CED"/>
    <w:rsid w:val="00C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048D"/>
  <w15:chartTrackingRefBased/>
  <w15:docId w15:val="{CC433300-FBCE-4E8D-AFA9-23F50B39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1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国库</dc:creator>
  <cp:keywords/>
  <dc:description/>
  <cp:lastModifiedBy>国库</cp:lastModifiedBy>
  <cp:revision>3</cp:revision>
  <dcterms:created xsi:type="dcterms:W3CDTF">2020-08-14T07:04:00Z</dcterms:created>
  <dcterms:modified xsi:type="dcterms:W3CDTF">2020-08-14T07:15:00Z</dcterms:modified>
</cp:coreProperties>
</file>